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50F5D0" w14:textId="2DA00D9C" w:rsidR="00C10E33" w:rsidRDefault="00B92EE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STATE OF HAWAII</w:t>
      </w:r>
      <w:r>
        <w:rPr>
          <w:rFonts w:ascii="Times New Roman" w:eastAsia="Times New Roman" w:hAnsi="Times New Roman" w:cs="Times New Roman"/>
          <w:b/>
          <w:sz w:val="24"/>
          <w:szCs w:val="24"/>
        </w:rPr>
        <w:br/>
        <w:t>DEPARTMENT OF TRANSPORTATION</w:t>
      </w:r>
      <w:r>
        <w:rPr>
          <w:rFonts w:ascii="Times New Roman" w:eastAsia="Times New Roman" w:hAnsi="Times New Roman" w:cs="Times New Roman"/>
          <w:b/>
          <w:sz w:val="24"/>
          <w:szCs w:val="24"/>
        </w:rPr>
        <w:br/>
        <w:t>AIRPORTS DIVISION /</w:t>
      </w:r>
      <w:r w:rsidR="00D53630">
        <w:rPr>
          <w:rFonts w:ascii="Times New Roman" w:eastAsia="Times New Roman" w:hAnsi="Times New Roman" w:cs="Times New Roman"/>
          <w:b/>
          <w:sz w:val="24"/>
          <w:szCs w:val="24"/>
        </w:rPr>
        <w:t xml:space="preserve"> HAWAII</w:t>
      </w:r>
      <w:r>
        <w:rPr>
          <w:rFonts w:ascii="Times New Roman" w:eastAsia="Times New Roman" w:hAnsi="Times New Roman" w:cs="Times New Roman"/>
          <w:b/>
          <w:sz w:val="24"/>
          <w:szCs w:val="24"/>
        </w:rPr>
        <w:t xml:space="preserve"> DISTRICT</w:t>
      </w:r>
    </w:p>
    <w:p w14:paraId="5DF2F6BD" w14:textId="147446E6" w:rsidR="00C10E33" w:rsidRDefault="00D53630">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Ellison Onizuka International Airport </w:t>
      </w:r>
      <w:proofErr w:type="gramStart"/>
      <w:r>
        <w:rPr>
          <w:rFonts w:ascii="Times New Roman" w:eastAsia="Times New Roman" w:hAnsi="Times New Roman" w:cs="Times New Roman"/>
          <w:sz w:val="24"/>
          <w:szCs w:val="24"/>
        </w:rPr>
        <w:t>At</w:t>
      </w:r>
      <w:proofErr w:type="gram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Keahole</w:t>
      </w:r>
      <w:proofErr w:type="spellEnd"/>
      <w:r>
        <w:rPr>
          <w:rFonts w:ascii="Times New Roman" w:eastAsia="Times New Roman" w:hAnsi="Times New Roman" w:cs="Times New Roman"/>
          <w:sz w:val="24"/>
          <w:szCs w:val="24"/>
        </w:rPr>
        <w:t xml:space="preserve"> Kona</w:t>
      </w:r>
    </w:p>
    <w:p w14:paraId="4CF0AA1E" w14:textId="029A0072" w:rsidR="00C10E33" w:rsidRDefault="00B63E38">
      <w:pPr>
        <w:spacing w:after="0"/>
        <w:jc w:val="center"/>
        <w:rPr>
          <w:rFonts w:ascii="Times New Roman" w:eastAsia="Times New Roman" w:hAnsi="Times New Roman" w:cs="Times New Roman"/>
          <w:b/>
          <w:sz w:val="24"/>
          <w:szCs w:val="24"/>
        </w:rPr>
      </w:pPr>
      <w:r>
        <w:rPr>
          <w:rFonts w:ascii="Times New Roman" w:eastAsia="Times New Roman" w:hAnsi="Times New Roman" w:cs="Times New Roman"/>
          <w:sz w:val="24"/>
          <w:szCs w:val="24"/>
        </w:rPr>
        <w:t>Gerber Eclipse Lime Yellow</w:t>
      </w:r>
      <w:r w:rsidR="00B92EED">
        <w:rPr>
          <w:rFonts w:ascii="Times New Roman" w:eastAsia="Times New Roman" w:hAnsi="Times New Roman" w:cs="Times New Roman"/>
          <w:sz w:val="24"/>
          <w:szCs w:val="24"/>
        </w:rPr>
        <w:t xml:space="preserve"> EMS Jacket  </w:t>
      </w:r>
    </w:p>
    <w:p w14:paraId="47BB2B99" w14:textId="0326C4F1" w:rsidR="00C10E33" w:rsidRDefault="00D53630">
      <w:pPr>
        <w:spacing w:after="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June</w:t>
      </w:r>
      <w:r w:rsidR="00B63E38">
        <w:rPr>
          <w:rFonts w:ascii="Times New Roman" w:eastAsia="Times New Roman" w:hAnsi="Times New Roman" w:cs="Times New Roman"/>
          <w:sz w:val="24"/>
          <w:szCs w:val="24"/>
        </w:rPr>
        <w:t xml:space="preserve"> 1, 202</w:t>
      </w:r>
      <w:r>
        <w:rPr>
          <w:rFonts w:ascii="Times New Roman" w:eastAsia="Times New Roman" w:hAnsi="Times New Roman" w:cs="Times New Roman"/>
          <w:sz w:val="24"/>
          <w:szCs w:val="24"/>
        </w:rPr>
        <w:t>3</w:t>
      </w:r>
    </w:p>
    <w:p w14:paraId="7284593B" w14:textId="77777777" w:rsidR="00C10E33" w:rsidRDefault="00C10E33">
      <w:pPr>
        <w:spacing w:after="0"/>
        <w:jc w:val="center"/>
        <w:rPr>
          <w:rFonts w:ascii="Times New Roman" w:eastAsia="Times New Roman" w:hAnsi="Times New Roman" w:cs="Times New Roman"/>
          <w:sz w:val="24"/>
          <w:szCs w:val="24"/>
        </w:rPr>
      </w:pPr>
    </w:p>
    <w:p w14:paraId="5A6025AB"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Scope of Work </w:t>
      </w:r>
    </w:p>
    <w:p w14:paraId="3591E711" w14:textId="77777777"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Provide a quotation for the following good/service/construction: </w:t>
      </w:r>
    </w:p>
    <w:p w14:paraId="428B85E5" w14:textId="4AE9DFC4" w:rsidR="00301A35" w:rsidRPr="00B24A85" w:rsidRDefault="005C388B" w:rsidP="00B63E38">
      <w:pPr>
        <w:pStyle w:val="NormalWeb"/>
      </w:pPr>
      <w:r w:rsidRPr="005C388B">
        <w:rPr>
          <w:color w:val="191919"/>
        </w:rPr>
        <w:t>60</w:t>
      </w:r>
      <w:r w:rsidR="00B92EED" w:rsidRPr="005C388B">
        <w:rPr>
          <w:color w:val="191919"/>
        </w:rPr>
        <w:t xml:space="preserve"> each - </w:t>
      </w:r>
      <w:r w:rsidRPr="005C388B">
        <w:t>GERBER AFD ECLIPSE LIME-YELLOW JACKET</w:t>
      </w:r>
      <w:r>
        <w:t xml:space="preserve"> – </w:t>
      </w:r>
      <w:r w:rsidR="00B24A85">
        <w:t>(</w:t>
      </w:r>
      <w:r>
        <w:t xml:space="preserve">Shell </w:t>
      </w:r>
      <w:r w:rsidR="00B24A85">
        <w:t>Only)</w:t>
      </w:r>
      <w:r w:rsidRPr="005C388B">
        <w:br/>
        <w:t>Waist-length jacket made out of waterproof/breathable fabric, extended tail, double storm front closure, and telescopic collar, two-way cargo pockets with fleece hand warmers, mic tabs, radio pocket, and concealable hood. Adjustable sleeve cuffs. NFPA 1999 compliant blood borne pathogen impervious. ANSI/ISEA 107:2015 standard construction with 2-1/4" retro-reflective tape with 2" silver centered on the tape and with black 1⁄4" printed on the edges and silver reflective piping. Upper front and back accents yokes made of reflective Lumen</w:t>
      </w:r>
      <w:r w:rsidR="00B63E38">
        <w:t>-</w:t>
      </w:r>
      <w:r w:rsidRPr="005C388B">
        <w:t>X accent material. Reference product is Gerber’s ID # 30AL ECLIPSE JACKET. Lime-yellow with reflective accent material.</w:t>
      </w:r>
      <w:r>
        <w:t xml:space="preserve">  </w:t>
      </w:r>
      <w:r w:rsidRPr="005C388B">
        <w:t>Custom lettering to read:</w:t>
      </w:r>
      <w:r w:rsidRPr="005C388B">
        <w:br/>
        <w:t>TOP LINE: " AIRPORT"</w:t>
      </w:r>
      <w:r w:rsidRPr="005C388B">
        <w:br/>
        <w:t>SECOND LINE: "FIRE”</w:t>
      </w:r>
    </w:p>
    <w:p w14:paraId="17D8BADB" w14:textId="0829B182"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Guarantee, Standards &amp; Warranty </w:t>
      </w:r>
    </w:p>
    <w:p w14:paraId="708510F6" w14:textId="77777777"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offer shall guarantee that the items being offered shall be clean, new, unused (no demonstration, sample, or display models), of the current production year and model. The items shall be in good working condition and free from defects in material, workmanship, and operation, and of the highest quality that is acceptable to the requesting agency. The construction and craftsmanship on each respective item shall be performed in accordance with the best standard industrial practice used in the manufacture of similar items. All items shall fit, match, and/or be compatible with the other items being offered without any alterations, modifications, or additional costs. </w:t>
      </w:r>
    </w:p>
    <w:p w14:paraId="3BE8B06B" w14:textId="77777777"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All items shall meet or exceed the following requirements in relation to the product requested:</w:t>
      </w:r>
    </w:p>
    <w:p w14:paraId="68C4C6DF" w14:textId="77777777" w:rsidR="00C10E33" w:rsidRDefault="00B92EED">
      <w:pPr>
        <w:numPr>
          <w:ilvl w:val="0"/>
          <w:numId w:val="2"/>
        </w:numPr>
        <w:pBdr>
          <w:top w:val="nil"/>
          <w:left w:val="nil"/>
          <w:bottom w:val="nil"/>
          <w:right w:val="nil"/>
          <w:between w:val="nil"/>
        </w:pBdr>
        <w:spacing w:after="0"/>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highlight w:val="white"/>
        </w:rPr>
        <w:t xml:space="preserve">NFPA-1999 (2018 edition) - </w:t>
      </w:r>
      <w:r>
        <w:rPr>
          <w:rFonts w:ascii="Times New Roman" w:eastAsia="Times New Roman" w:hAnsi="Times New Roman" w:cs="Times New Roman"/>
          <w:color w:val="222222"/>
          <w:sz w:val="24"/>
          <w:szCs w:val="24"/>
          <w:highlight w:val="white"/>
        </w:rPr>
        <w:t>Standard on Protective Clothing and Ensembles for Emergency Medical Operations</w:t>
      </w:r>
    </w:p>
    <w:p w14:paraId="1C43010D" w14:textId="1B2017B2" w:rsidR="00C10E33" w:rsidRPr="00B63E38" w:rsidRDefault="00B92EED" w:rsidP="00B63E38">
      <w:pPr>
        <w:numPr>
          <w:ilvl w:val="0"/>
          <w:numId w:val="2"/>
        </w:numPr>
        <w:rPr>
          <w:rFonts w:ascii="Times New Roman" w:eastAsia="Times New Roman" w:hAnsi="Times New Roman" w:cs="Times New Roman"/>
          <w:sz w:val="24"/>
          <w:szCs w:val="24"/>
        </w:rPr>
      </w:pPr>
      <w:r>
        <w:rPr>
          <w:rFonts w:ascii="Times New Roman" w:eastAsia="Times New Roman" w:hAnsi="Times New Roman" w:cs="Times New Roman"/>
          <w:sz w:val="24"/>
          <w:szCs w:val="24"/>
        </w:rPr>
        <w:t>ANSI-107 Class 3 - American National Standard for High Visibility Safety Apparel and Accessories</w:t>
      </w:r>
    </w:p>
    <w:p w14:paraId="518C091E" w14:textId="09F68E90"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Product must be free from defects in materials and/or faulty workmanship for a period of no more than 1</w:t>
      </w:r>
      <w:r w:rsidR="0064624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year from the date of delivery. The warranty shall be limited to the repair or replacement, at bidder’s option, if components shown to be defective in either workmanship or materials.</w:t>
      </w:r>
    </w:p>
    <w:p w14:paraId="0446A2FD"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Brand or Trade Name</w:t>
      </w:r>
    </w:p>
    <w:p w14:paraId="5BFEE39D" w14:textId="65C85A09" w:rsidR="00C10E33" w:rsidRPr="00301A35"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Whenever a brand or manufacturer's name, designation or material appears in connection with the specified item, such name or designation indicates the standard of quality </w:t>
      </w:r>
      <w:r w:rsidR="00301A35">
        <w:rPr>
          <w:rFonts w:ascii="Times New Roman" w:eastAsia="Times New Roman" w:hAnsi="Times New Roman" w:cs="Times New Roman"/>
          <w:sz w:val="24"/>
          <w:szCs w:val="24"/>
        </w:rPr>
        <w:t>desired,</w:t>
      </w:r>
      <w:r>
        <w:rPr>
          <w:rFonts w:ascii="Times New Roman" w:eastAsia="Times New Roman" w:hAnsi="Times New Roman" w:cs="Times New Roman"/>
          <w:sz w:val="24"/>
          <w:szCs w:val="24"/>
        </w:rPr>
        <w:t xml:space="preserve"> and the reference shall follow applicable trademark or Copyright laws.</w:t>
      </w:r>
    </w:p>
    <w:p w14:paraId="5C6EE67C"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The Officer-In-Charge (O-I-C) </w:t>
      </w:r>
    </w:p>
    <w:p w14:paraId="258D04D5" w14:textId="144A7FAF"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State of Hawaii, Department of Transportation - Airports Division, Airports Fire Chief or his </w:t>
      </w:r>
      <w:r w:rsidR="00301A35">
        <w:rPr>
          <w:rFonts w:ascii="Times New Roman" w:eastAsia="Times New Roman" w:hAnsi="Times New Roman" w:cs="Times New Roman"/>
          <w:sz w:val="24"/>
          <w:szCs w:val="24"/>
        </w:rPr>
        <w:t>designate</w:t>
      </w:r>
      <w:r>
        <w:rPr>
          <w:rFonts w:ascii="Times New Roman" w:eastAsia="Times New Roman" w:hAnsi="Times New Roman" w:cs="Times New Roman"/>
          <w:sz w:val="24"/>
          <w:szCs w:val="24"/>
        </w:rPr>
        <w:t>.</w:t>
      </w:r>
    </w:p>
    <w:p w14:paraId="19E7A621" w14:textId="77777777" w:rsidR="00B63E38" w:rsidRDefault="00B63E38">
      <w:pPr>
        <w:rPr>
          <w:rFonts w:ascii="Times New Roman" w:eastAsia="Times New Roman" w:hAnsi="Times New Roman" w:cs="Times New Roman"/>
          <w:b/>
          <w:sz w:val="24"/>
          <w:szCs w:val="24"/>
          <w:u w:val="single"/>
        </w:rPr>
      </w:pPr>
    </w:p>
    <w:p w14:paraId="2DFF146E" w14:textId="093A3A9F" w:rsidR="00C10E33" w:rsidRDefault="00B92EED">
      <w:pPr>
        <w:rPr>
          <w:rFonts w:ascii="Times New Roman" w:eastAsia="Times New Roman" w:hAnsi="Times New Roman" w:cs="Times New Roman"/>
          <w:sz w:val="24"/>
          <w:szCs w:val="24"/>
          <w:u w:val="single"/>
        </w:rPr>
      </w:pPr>
      <w:r>
        <w:rPr>
          <w:rFonts w:ascii="Times New Roman" w:eastAsia="Times New Roman" w:hAnsi="Times New Roman" w:cs="Times New Roman"/>
          <w:b/>
          <w:sz w:val="24"/>
          <w:szCs w:val="24"/>
          <w:u w:val="single"/>
        </w:rPr>
        <w:lastRenderedPageBreak/>
        <w:t>Sizing and Fitting</w:t>
      </w:r>
    </w:p>
    <w:p w14:paraId="2DBF8A84"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Arrangements will be provided to Vendor for specific sizes at time of award.</w:t>
      </w:r>
    </w:p>
    <w:p w14:paraId="2831B987"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Payments </w:t>
      </w:r>
    </w:p>
    <w:p w14:paraId="16A74623"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Payment will be paid for all items delivered in whole. There will be no partial payments rendered for items delivered in portions.</w:t>
      </w:r>
    </w:p>
    <w:p w14:paraId="2A3A7B3E"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 xml:space="preserve">Delivery/Received Dates </w:t>
      </w:r>
    </w:p>
    <w:p w14:paraId="2096BACA" w14:textId="3B18B57A"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 items will be delivered in whole (one shipment) and delivery address within 90 days from the date notification (letter to proceed) is received by the vendor.  </w:t>
      </w:r>
    </w:p>
    <w:p w14:paraId="518892E0" w14:textId="77777777" w:rsidR="00C10E33" w:rsidRDefault="00B92EED">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Delivery Address:</w:t>
      </w:r>
    </w:p>
    <w:p w14:paraId="01654A76" w14:textId="77777777" w:rsidR="00D53630" w:rsidRDefault="00D53630">
      <w:pPr>
        <w:spacing w:after="0"/>
        <w:rPr>
          <w:rFonts w:ascii="Times New Roman" w:eastAsia="Times New Roman" w:hAnsi="Times New Roman" w:cs="Times New Roman"/>
          <w:sz w:val="24"/>
          <w:szCs w:val="24"/>
        </w:rPr>
      </w:pPr>
    </w:p>
    <w:p w14:paraId="748690EE" w14:textId="7913CE21" w:rsidR="00D53630" w:rsidRDefault="00D53630">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Ellison Onizuka International Airport</w:t>
      </w:r>
    </w:p>
    <w:p w14:paraId="7B057EAE" w14:textId="0A5B6AF5" w:rsidR="00D53630" w:rsidRDefault="00D53630">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Kona Airport Rescue Fire Station #12</w:t>
      </w:r>
    </w:p>
    <w:p w14:paraId="0988DD52" w14:textId="0A4A6266" w:rsidR="00D53630" w:rsidRDefault="00D53630">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73-234 </w:t>
      </w:r>
      <w:proofErr w:type="spellStart"/>
      <w:r>
        <w:rPr>
          <w:rFonts w:ascii="Times New Roman" w:eastAsia="Times New Roman" w:hAnsi="Times New Roman" w:cs="Times New Roman"/>
          <w:sz w:val="24"/>
          <w:szCs w:val="24"/>
        </w:rPr>
        <w:t>Weke’ula</w:t>
      </w:r>
      <w:proofErr w:type="spellEnd"/>
      <w:r>
        <w:rPr>
          <w:rFonts w:ascii="Times New Roman" w:eastAsia="Times New Roman" w:hAnsi="Times New Roman" w:cs="Times New Roman"/>
          <w:sz w:val="24"/>
          <w:szCs w:val="24"/>
        </w:rPr>
        <w:t xml:space="preserve"> St.</w:t>
      </w:r>
    </w:p>
    <w:p w14:paraId="052BF128" w14:textId="17197018" w:rsidR="00D53630" w:rsidRDefault="00D53630">
      <w:pPr>
        <w:spacing w:after="0"/>
        <w:rPr>
          <w:rFonts w:ascii="Times New Roman" w:eastAsia="Times New Roman" w:hAnsi="Times New Roman" w:cs="Times New Roman"/>
          <w:sz w:val="24"/>
          <w:szCs w:val="24"/>
        </w:rPr>
      </w:pPr>
      <w:r>
        <w:rPr>
          <w:rFonts w:ascii="Times New Roman" w:eastAsia="Times New Roman" w:hAnsi="Times New Roman" w:cs="Times New Roman"/>
          <w:sz w:val="24"/>
          <w:szCs w:val="24"/>
        </w:rPr>
        <w:t>Kailua Kona, HI 96740</w:t>
      </w:r>
    </w:p>
    <w:p w14:paraId="4F6634CA" w14:textId="77777777" w:rsidR="00C10E33" w:rsidRDefault="00C10E33">
      <w:pPr>
        <w:spacing w:after="0"/>
        <w:rPr>
          <w:rFonts w:ascii="Times New Roman" w:eastAsia="Times New Roman" w:hAnsi="Times New Roman" w:cs="Times New Roman"/>
          <w:sz w:val="24"/>
          <w:szCs w:val="24"/>
        </w:rPr>
      </w:pPr>
    </w:p>
    <w:p w14:paraId="1F0409AB" w14:textId="4538B943" w:rsidR="00C10E33" w:rsidRDefault="00B92EED">
      <w:pPr>
        <w:rPr>
          <w:rFonts w:ascii="Times New Roman" w:eastAsia="Times New Roman" w:hAnsi="Times New Roman" w:cs="Times New Roman"/>
          <w:sz w:val="24"/>
          <w:szCs w:val="24"/>
        </w:rPr>
      </w:pPr>
      <w:r>
        <w:rPr>
          <w:rFonts w:ascii="Times New Roman" w:eastAsia="Times New Roman" w:hAnsi="Times New Roman" w:cs="Times New Roman"/>
          <w:sz w:val="24"/>
          <w:szCs w:val="24"/>
        </w:rPr>
        <w:t>If the entirety of order is not received within 90 days, the Airports Fire Chief reserves the absolute right to rescind purchase from selected vendor and award bid to the next lower bidder.  Any delivery extensions must be approved by the Airport Fire Chief or his designate.</w:t>
      </w:r>
    </w:p>
    <w:p w14:paraId="78F3A841"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b/>
          <w:sz w:val="24"/>
          <w:szCs w:val="24"/>
          <w:u w:val="single"/>
        </w:rPr>
        <w:t>Configuration and description of goods and service</w:t>
      </w:r>
    </w:p>
    <w:p w14:paraId="368ABC3A" w14:textId="77777777" w:rsidR="00C10E33" w:rsidRDefault="00B92EED">
      <w:pPr>
        <w:rPr>
          <w:rFonts w:ascii="Times New Roman" w:eastAsia="Times New Roman" w:hAnsi="Times New Roman" w:cs="Times New Roman"/>
          <w:b/>
          <w:sz w:val="24"/>
          <w:szCs w:val="24"/>
          <w:u w:val="single"/>
        </w:rPr>
      </w:pPr>
      <w:r>
        <w:rPr>
          <w:rFonts w:ascii="Times New Roman" w:eastAsia="Times New Roman" w:hAnsi="Times New Roman" w:cs="Times New Roman"/>
          <w:sz w:val="24"/>
          <w:szCs w:val="24"/>
        </w:rPr>
        <w:t xml:space="preserve">Written price quote must be noted to include the items total cost, to include shipping and tax to the requested location. </w:t>
      </w:r>
    </w:p>
    <w:p w14:paraId="0363C53B" w14:textId="58B3FC05" w:rsidR="00C10E33" w:rsidRDefault="00C10E33">
      <w:pPr>
        <w:rPr>
          <w:rFonts w:ascii="Times New Roman" w:eastAsia="Times New Roman" w:hAnsi="Times New Roman" w:cs="Times New Roman"/>
          <w:b/>
          <w:sz w:val="24"/>
          <w:szCs w:val="24"/>
          <w:u w:val="single"/>
        </w:rPr>
      </w:pPr>
    </w:p>
    <w:tbl>
      <w:tblPr>
        <w:tblStyle w:val="a1"/>
        <w:tblW w:w="10790" w:type="dxa"/>
        <w:tblBorders>
          <w:top w:val="nil"/>
          <w:left w:val="nil"/>
          <w:bottom w:val="nil"/>
          <w:right w:val="nil"/>
          <w:insideH w:val="nil"/>
          <w:insideV w:val="nil"/>
        </w:tblBorders>
        <w:tblLayout w:type="fixed"/>
        <w:tblLook w:val="0400" w:firstRow="0" w:lastRow="0" w:firstColumn="0" w:lastColumn="0" w:noHBand="0" w:noVBand="1"/>
      </w:tblPr>
      <w:tblGrid>
        <w:gridCol w:w="3955"/>
        <w:gridCol w:w="3238"/>
        <w:gridCol w:w="3597"/>
      </w:tblGrid>
      <w:tr w:rsidR="00C10E33" w14:paraId="02725106" w14:textId="77777777">
        <w:tc>
          <w:tcPr>
            <w:tcW w:w="3955" w:type="dxa"/>
          </w:tcPr>
          <w:p w14:paraId="6AB7864C" w14:textId="45EE0EA0" w:rsidR="00C10E33" w:rsidRDefault="00C10E33">
            <w:pPr>
              <w:rPr>
                <w:rFonts w:ascii="Times New Roman" w:eastAsia="Times New Roman" w:hAnsi="Times New Roman" w:cs="Times New Roman"/>
                <w:sz w:val="24"/>
                <w:szCs w:val="24"/>
              </w:rPr>
            </w:pPr>
          </w:p>
        </w:tc>
        <w:tc>
          <w:tcPr>
            <w:tcW w:w="3238" w:type="dxa"/>
          </w:tcPr>
          <w:p w14:paraId="037F4BAC" w14:textId="77777777" w:rsidR="00C10E33" w:rsidRDefault="00C10E33">
            <w:pPr>
              <w:rPr>
                <w:rFonts w:ascii="Times New Roman" w:eastAsia="Times New Roman" w:hAnsi="Times New Roman" w:cs="Times New Roman"/>
                <w:sz w:val="24"/>
                <w:szCs w:val="24"/>
              </w:rPr>
            </w:pPr>
          </w:p>
        </w:tc>
        <w:tc>
          <w:tcPr>
            <w:tcW w:w="3597" w:type="dxa"/>
          </w:tcPr>
          <w:p w14:paraId="502DA727" w14:textId="77777777" w:rsidR="00C10E33" w:rsidRDefault="00C10E33">
            <w:pPr>
              <w:rPr>
                <w:rFonts w:ascii="Times New Roman" w:eastAsia="Times New Roman" w:hAnsi="Times New Roman" w:cs="Times New Roman"/>
                <w:sz w:val="24"/>
                <w:szCs w:val="24"/>
              </w:rPr>
            </w:pPr>
          </w:p>
        </w:tc>
      </w:tr>
    </w:tbl>
    <w:p w14:paraId="769AFC16" w14:textId="77777777" w:rsidR="00C10E33" w:rsidRDefault="00C10E33">
      <w:pPr>
        <w:pBdr>
          <w:top w:val="nil"/>
          <w:left w:val="nil"/>
          <w:bottom w:val="nil"/>
          <w:right w:val="nil"/>
          <w:between w:val="nil"/>
        </w:pBdr>
        <w:rPr>
          <w:rFonts w:ascii="Times New Roman" w:eastAsia="Times New Roman" w:hAnsi="Times New Roman" w:cs="Times New Roman"/>
          <w:color w:val="000000"/>
          <w:sz w:val="24"/>
          <w:szCs w:val="24"/>
        </w:rPr>
      </w:pPr>
    </w:p>
    <w:sectPr w:rsidR="00C10E33">
      <w:pgSz w:w="12240" w:h="15840"/>
      <w:pgMar w:top="720" w:right="720" w:bottom="720" w:left="72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Roboto">
    <w:charset w:val="00"/>
    <w:family w:val="auto"/>
    <w:pitch w:val="variable"/>
    <w:sig w:usb0="E0000AFF" w:usb1="5000217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075F1E"/>
    <w:multiLevelType w:val="multilevel"/>
    <w:tmpl w:val="A498066C"/>
    <w:lvl w:ilvl="0">
      <w:start w:val="1"/>
      <w:numFmt w:val="bullet"/>
      <w:lvlText w:val="●"/>
      <w:lvlJc w:val="left"/>
      <w:pPr>
        <w:ind w:left="720" w:hanging="360"/>
      </w:pPr>
      <w:rPr>
        <w:rFonts w:ascii="Roboto" w:eastAsia="Roboto" w:hAnsi="Roboto" w:cs="Roboto"/>
        <w:sz w:val="24"/>
        <w:szCs w:val="24"/>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63F61ED4"/>
    <w:multiLevelType w:val="multilevel"/>
    <w:tmpl w:val="E6AC11A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2139181464">
    <w:abstractNumId w:val="0"/>
  </w:num>
  <w:num w:numId="2" w16cid:durableId="57089020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0E33"/>
    <w:rsid w:val="00301A35"/>
    <w:rsid w:val="004639BB"/>
    <w:rsid w:val="005C388B"/>
    <w:rsid w:val="0064624F"/>
    <w:rsid w:val="00A83888"/>
    <w:rsid w:val="00B24A85"/>
    <w:rsid w:val="00B63E38"/>
    <w:rsid w:val="00B92EED"/>
    <w:rsid w:val="00C10E33"/>
    <w:rsid w:val="00D53630"/>
    <w:rsid w:val="00E82E6D"/>
    <w:rsid w:val="00F1744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69332"/>
  <w15:docId w15:val="{429DC854-B772-4F60-BFE8-9BE3B7BE5C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0B2986"/>
    <w:pPr>
      <w:ind w:left="720"/>
      <w:contextualSpacing/>
    </w:pPr>
  </w:style>
  <w:style w:type="table" w:styleId="TableGrid">
    <w:name w:val="Table Grid"/>
    <w:basedOn w:val="TableNormal"/>
    <w:uiPriority w:val="39"/>
    <w:rsid w:val="001B686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B686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B686D"/>
    <w:rPr>
      <w:rFonts w:ascii="Times New Roman" w:hAnsi="Times New Roman" w:cs="Times New Roman"/>
      <w:sz w:val="18"/>
      <w:szCs w:val="18"/>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table" w:customStyle="1" w:styleId="a0">
    <w:basedOn w:val="TableNormal"/>
    <w:pPr>
      <w:spacing w:after="0" w:line="240" w:lineRule="auto"/>
    </w:pPr>
    <w:tblPr>
      <w:tblStyleRowBandSize w:val="1"/>
      <w:tblStyleColBandSize w:val="1"/>
    </w:tblPr>
  </w:style>
  <w:style w:type="table" w:customStyle="1" w:styleId="a1">
    <w:basedOn w:val="TableNormal"/>
    <w:pPr>
      <w:spacing w:after="0" w:line="240" w:lineRule="auto"/>
    </w:pPr>
    <w:tblPr>
      <w:tblStyleRowBandSize w:val="1"/>
      <w:tblStyleColBandSize w:val="1"/>
    </w:tblPr>
  </w:style>
  <w:style w:type="paragraph" w:styleId="NormalWeb">
    <w:name w:val="Normal (Web)"/>
    <w:basedOn w:val="Normal"/>
    <w:uiPriority w:val="99"/>
    <w:unhideWhenUsed/>
    <w:rsid w:val="005C388B"/>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7231440">
      <w:bodyDiv w:val="1"/>
      <w:marLeft w:val="0"/>
      <w:marRight w:val="0"/>
      <w:marTop w:val="0"/>
      <w:marBottom w:val="0"/>
      <w:divBdr>
        <w:top w:val="none" w:sz="0" w:space="0" w:color="auto"/>
        <w:left w:val="none" w:sz="0" w:space="0" w:color="auto"/>
        <w:bottom w:val="none" w:sz="0" w:space="0" w:color="auto"/>
        <w:right w:val="none" w:sz="0" w:space="0" w:color="auto"/>
      </w:divBdr>
    </w:div>
    <w:div w:id="711196781">
      <w:bodyDiv w:val="1"/>
      <w:marLeft w:val="0"/>
      <w:marRight w:val="0"/>
      <w:marTop w:val="0"/>
      <w:marBottom w:val="0"/>
      <w:divBdr>
        <w:top w:val="none" w:sz="0" w:space="0" w:color="auto"/>
        <w:left w:val="none" w:sz="0" w:space="0" w:color="auto"/>
        <w:bottom w:val="none" w:sz="0" w:space="0" w:color="auto"/>
        <w:right w:val="none" w:sz="0" w:space="0" w:color="auto"/>
      </w:divBdr>
      <w:divsChild>
        <w:div w:id="1476214753">
          <w:marLeft w:val="0"/>
          <w:marRight w:val="0"/>
          <w:marTop w:val="0"/>
          <w:marBottom w:val="0"/>
          <w:divBdr>
            <w:top w:val="none" w:sz="0" w:space="0" w:color="auto"/>
            <w:left w:val="none" w:sz="0" w:space="0" w:color="auto"/>
            <w:bottom w:val="none" w:sz="0" w:space="0" w:color="auto"/>
            <w:right w:val="none" w:sz="0" w:space="0" w:color="auto"/>
          </w:divBdr>
          <w:divsChild>
            <w:div w:id="1999141959">
              <w:marLeft w:val="0"/>
              <w:marRight w:val="0"/>
              <w:marTop w:val="0"/>
              <w:marBottom w:val="0"/>
              <w:divBdr>
                <w:top w:val="none" w:sz="0" w:space="0" w:color="auto"/>
                <w:left w:val="none" w:sz="0" w:space="0" w:color="auto"/>
                <w:bottom w:val="none" w:sz="0" w:space="0" w:color="auto"/>
                <w:right w:val="none" w:sz="0" w:space="0" w:color="auto"/>
              </w:divBdr>
              <w:divsChild>
                <w:div w:id="1067798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37797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lzz/rqksqHB3amlmmw/SlbA6vnQ==">AMUW2mVk9YacUjK34GYhAEJ3oky1xgrg+8y+suClcKXemWmOSJKFZDsusfL1dNehymg/q5YA6jAs3kB98q0L94ofgt7ef6HDgVtbcb2494wYMKsZaRrtIfQ=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Pages>
  <Words>564</Words>
  <Characters>3221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Arevalo, Ronnie</dc:creator>
  <cp:lastModifiedBy>Caldeira, Jimi P</cp:lastModifiedBy>
  <cp:revision>3</cp:revision>
  <dcterms:created xsi:type="dcterms:W3CDTF">2023-01-27T00:00:00Z</dcterms:created>
  <dcterms:modified xsi:type="dcterms:W3CDTF">2023-06-01T20:43:00Z</dcterms:modified>
</cp:coreProperties>
</file>